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P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 xml:space="preserve">Государственный инспектор </w:t>
      </w:r>
    </w:p>
    <w:p w:rsid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>отдела общепромышленного и государственного строительного надзора</w:t>
      </w:r>
    </w:p>
    <w:p w:rsidR="00BB3E33" w:rsidRP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BB3E33" w:rsidRPr="00BB3E33" w:rsidTr="00217E3F"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государственного инспектора </w:t>
            </w:r>
            <w:r w:rsidRPr="00BB3E33">
              <w:rPr>
                <w:rFonts w:ascii="Times New Roman" w:hAnsi="Times New Roman" w:cs="Times New Roman"/>
                <w:b/>
                <w:sz w:val="24"/>
              </w:rPr>
              <w:t>отдела общепромышленного и государственного строительного надзора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gramStart"/>
            <w:r w:rsidR="00890138" w:rsidRPr="00890138">
              <w:rPr>
                <w:rFonts w:ascii="Times New Roman" w:hAnsi="Times New Roman" w:cs="Times New Roman"/>
                <w:sz w:val="24"/>
              </w:rPr>
              <w:t>«Техносферная безопасность», «Архитектура», «Градостроительство», «Строительство», «Экология и природопользование»</w:t>
            </w:r>
            <w:r w:rsidR="00890138">
              <w:rPr>
                <w:rFonts w:ascii="Times New Roman" w:hAnsi="Times New Roman" w:cs="Times New Roman"/>
                <w:sz w:val="24"/>
              </w:rPr>
              <w:t>,</w:t>
            </w:r>
            <w:r w:rsidR="00890138" w:rsidRPr="00890138">
              <w:rPr>
                <w:rFonts w:ascii="Times New Roman" w:hAnsi="Times New Roman" w:cs="Times New Roman"/>
                <w:sz w:val="24"/>
              </w:rPr>
              <w:t xml:space="preserve"> «Строительство уникальных зданий 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тоннелей», «Машины и оборудование лесного комплекса»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</w:t>
            </w:r>
            <w:proofErr w:type="gramEnd"/>
            <w:r w:rsidR="00890138" w:rsidRPr="00890138">
              <w:rPr>
                <w:rFonts w:ascii="Times New Roman" w:hAnsi="Times New Roman" w:cs="Times New Roman"/>
                <w:sz w:val="24"/>
              </w:rPr>
              <w:t xml:space="preserve"> указанным специальностям и направлениям подготовки.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гражданской службы или стаж работы по специальности, направлению подготовки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890138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государственного языка Российской Федерации (русского языка);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90138" w:rsidRPr="00BB3E33" w:rsidRDefault="00890138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890138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Default="00D07DDD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7DDD" w:rsidRPr="00D07DDD" w:rsidRDefault="008F6509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Гражданский кодекс Российской Федерации (часть 1 и 2);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Кодекс Российской Федерации об административных правонарушениях (глава 9);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Градостроительный кодекс Российской Федерации;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Трудовой кодекс Российской Федерации (несчастные случаи, безопасное ведение работ);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Закон Российской Федерации от 21 февраля 1992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№ 2395-1 «О недрах»;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июля 1993 г. № 5485-1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государственной тайне»;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декабря 1994 г. № 68-ФЗ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защите населения и территорий от чрезвычайных ситуаций природного и техногенного характера»;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декабря 1994 г. № 69-ФЗ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пожарной безопасности»;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22 августа 1995 г. № 151-ФЗ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«Об аварийно-спасательных службах и статусе спасателей»;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30 ноября 1995 г. № 187-ФЗ                                      «О континентальном шельфе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июля 1997 г. № 116-ФЗ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промышленной безопасности опасных производственных объектов»;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 июля 1998 г. № 155-ФЗ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внутренних морских водах, территориальном море и прилежащей зоне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30 марта 1999 г. № 52-ФЗ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санитарно-эпидемиологическом благополучии населения»;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10 января 2002 г. № 7-ФЗ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«Об охране окружающей среды»;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27 декабря 2002 г. № 184-ФЗ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техническом регулировании»;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6 марта 2006 г. № 35-ФЗ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противодействии терроризму»;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2 мая 2006 г. № 59-ФЗ «О порядке  рассмотрения обращений граждан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 марта 2007 г. № 25-ФЗ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муниципальной службе в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22 июля 2008 г. № 123-ФЗ «Технический регламент о требованиях пожарной безопасности»;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26 декабря 2008 г. № 294-ФЗ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17 июля 2009 г. № 172-ФЗ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«Об антикоррупционной экспертизе нормативных правовых актов и проектов нормативных правовых актов»;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30 декабря 2009 г. № 384-ФЗ «Технический регламент о безопасности зданий и сооружений»;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27 июля 2010 г. № 210-ФЗ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«Об организации предоставления государственных и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муниципальных услуг»;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29 июня 2015 г. № 162-ФЗ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 стандартизации в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25)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31 июля 2020 г. № 248-ФЗ                                      «О государственном контроле (надзоре) и муниципальном контроле в Российской Федерации);</w:t>
            </w:r>
            <w:proofErr w:type="gramEnd"/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Федеральный закон от 1 декабря 2007 г. № 315-ФЗ                                     «О саморегулируемых организациях»;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11 января 2018 г.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г.»;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Указ Президента Российской Федерации от 6 мая 2018 г.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0138">
              <w:rPr>
                <w:rFonts w:ascii="Times New Roman" w:hAnsi="Times New Roman" w:cs="Times New Roman"/>
                <w:sz w:val="24"/>
              </w:rPr>
              <w:t>№ 198 «Об Основах государственной политики Российской Федерации в области промышленной безопасности на период до 2025 года и дальнейшую перспективу»;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11 марта 2019 г. № 97 «Об Основах государственной политики Российской Федерации в области обеспечения химической и биологической безопасности на период до 2025 г. и дальнейшую перспективу»;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23 мая 1996 г. № 763 «О порядке опубликования и вступления в силу актов Президента Российской Федерации;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13 августа 1997 г. № 1009 «Об утверждении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Правил подготовки нормативных правовых актов федеральных органов исполнительной власти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и их государственной регистрации»;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24 ноября 1998 г. № 1371 «О регистрации объектов в государственном реестре опасных производственных объектов»;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30 декабря 2003 г. № 794 «О единой государственной системе предупреждения и ликвидации чрезвычайных ситуаций»;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30 июля 2004 г. № 401 «О Федеральной службе по экологическому, технологическому и атомному надзору»;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16 мая 2005 г. № 303 «О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28 июля 2005 г. № 452 «О Типовом регламенте внутренней организации федеральных органов исполнительной власти»; 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21 мая 2007 г. № 304 «О классификации чрезвычайных ситуаций природного и техногенного характера»;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39)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4 мая 2008 г. № 333 «О компетенции федеральных органов исполнительной власти, руководство деятельностью которых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осуществляет Правительство Российской Федерации, в области противодействия терроризму»;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16 июля 2009 г. № 584 «Об уведомительном порядке начала осуществления отдельных видов предпринимательской деятельности»;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21 ноября 2011 г. № 957 «Об организации лицензирования отдельных видов деятельности»;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28 апреля 2015 г. № 415»;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30 июня 2021 г. № 1087 «Об утверждении Положения о федеральном государственном строительном надзоре»;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10 марта 2022 г. № 336 «Об особенностях организации и осуществления государственного контроля (надзора), муниципального контроля»;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8 ноября 2013 г. № 1007 «О силах и средствах единой государственной системы предупреждения и ликвидации чрезвычайных ситуаций»;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25 декабря 2013 г. № 1244 «Об антитеррористической защищенности объектов (территорий)»;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30 января 2015 г. № 83 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49)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21 октября 2015 г. № 1126 «Об утверждении Положения о взаимодействии федеральных органов исполнительной власти с Евразийской экономической комиссией»;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17 августа 2016 г. № 806 «О применении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риск-ориентированного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15 сентября 2020 г. № 1437 «Об утверждении Положения о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разработке планов мероприятий по локализации и ликвидации последствий аварий на опасных производственных объектах»;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30 июня 2021 г. № 1082 «О федеральном государственном надзоре в области промышленной безопасности»;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19 января 2005 г. № 30 «О Типовом регламенте взаимодействия федеральных органов исполнительной власти»;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 от 15 декабря 2023 г. № 2171 «Об утверждении некоторых особенностей регулирования градостроительной деятельности при строительстве на территориях Донецкой Народной Республики, Луганской Народной Республики, Запорожской области и Херсонской области»;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56)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20 март 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48.1 Градостроительного кодекса Российской Федерации».</w:t>
            </w:r>
            <w:proofErr w:type="gramEnd"/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57)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28 апреля 2021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№ 663 </w:t>
            </w:r>
            <w:r w:rsidRPr="00890138">
              <w:rPr>
                <w:rFonts w:ascii="Times New Roman" w:hAnsi="Times New Roman" w:cs="Times New Roman"/>
                <w:sz w:val="24"/>
              </w:rPr>
              <w:t>«Об утверждении перечня видов федерального государственного контроля (надзора),       в отношении которых применяется обязательный досудебный порядок рассмотрения жалоб»;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59)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25 декабря 2013 г. № 1244 «Об антитеррористической защищенности объектов (территорий)»;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 от 19 апреля 2016 г. № 325 «Об утверждении требований к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16 февраля 2008 г. № 87 «О составе разделов проектной документации и требованиях к их содержанию»;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64)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 xml:space="preserve">от 30 сентября 2011 г. № 802 «Об утверждении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Правил проведения консервации объекта капитального строительства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>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65)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25 августа 2012 г. № 851«О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66)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29 сентября 2008 г. № 724 «Об утверждении Порядка ведения государственного реестра саморегулируемых организаций»;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67)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19 ноября 2008 г. № 864 «О мерах по реализации Федерального закона от 22 июля 2008 г. № 148-ФЗ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68)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                                                                                                   от 22 ноября 2012 г. № 1202 «Об утверждении Положения о государственном надзоре за деятельностью саморегулируемых организаций»;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69)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70)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Распоряжение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от 19 апреля 2016 г.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и (или) информация»;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71)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Приказ Федеральной службы по экологическому, технологическому и атомному надзору от 21 января 2022  г. № 12 «Об утверждении перечня должностных лиц Ростехнадзора, ответственных за прием и рассмотрение жалоб, поступающих в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рамках досудебного обжалования решений контрольного  (надзорного) органа, действий (бездействия) должностных лиц»;</w:t>
            </w:r>
          </w:p>
          <w:p w:rsidR="00890138" w:rsidRPr="00890138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72)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Приказ Ростехнадзора от 17 октября 2016 г. № 421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890138">
              <w:rPr>
                <w:rFonts w:ascii="Times New Roman" w:hAnsi="Times New Roman" w:cs="Times New Roman"/>
                <w:sz w:val="24"/>
              </w:rPr>
              <w:t>«Об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отнесенных к компетенции Федеральной службы по экологическому, технологическому и атомному надзору»;</w:t>
            </w:r>
          </w:p>
          <w:p w:rsidR="00D07DDD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73)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Иные нормативно-правовые акты Российской Федерации, регулирующие правоотношения в сфере компетенции Управления, регламенты, Федеральные нормы и правила в установленной сфере деятельности, иные акты Федеральной службы по экологическому, технологическому и атомному надзору и Управления, в том числе перечни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утвержденные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приказом Ростехнадзора от 02 марта 2021 г. №81, знание которых необходимо для надлежащего исполнения должностных обязанностей государственным гражданским служащим.</w:t>
            </w:r>
          </w:p>
          <w:p w:rsidR="00890138" w:rsidRPr="00BB3E33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8F6509" w:rsidRDefault="00890138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назначение и технологии организации проверочных процедур;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3) Понятие единого реестра проверок, единого реестра контрольных (надзорных) мероприятий, процедура его формирования;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4) Институт предварительной проверки жалобы и иной информации, поступившей в контрольно-надзорный орган;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5) Процедура организации проверки: порядок, этапы, инструменты проведения;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6)  Ограничения при проведении проверочных процедур;</w:t>
            </w:r>
          </w:p>
          <w:p w:rsidR="008F6509" w:rsidRPr="00272B5A" w:rsidRDefault="008F6509" w:rsidP="00217E3F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7)  Меры, принимаемые по результатам проверки;</w:t>
            </w:r>
          </w:p>
          <w:p w:rsidR="008F6509" w:rsidRPr="00BB3E33" w:rsidRDefault="008F6509" w:rsidP="00217E3F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272B5A">
              <w:rPr>
                <w:rFonts w:ascii="Times New Roman" w:eastAsia="Times New Roman" w:hAnsi="Times New Roman" w:cs="Times New Roman"/>
                <w:sz w:val="24"/>
                <w:szCs w:val="24"/>
              </w:rPr>
              <w:t>8) Основания проведения и особенности внеплановых проверок.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F6509" w:rsidRPr="008F6509" w:rsidRDefault="008F6509" w:rsidP="00217E3F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F6509">
              <w:rPr>
                <w:rFonts w:ascii="Times New Roman" w:hAnsi="Times New Roman" w:cs="Times New Roman"/>
                <w:sz w:val="24"/>
              </w:rPr>
              <w:t xml:space="preserve">В соответствии с областью и видом профессиональной служебной деятельности: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подготавливать ежемесячную, квартальную, годовую и др. отчетности отдела по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Управления);</w:t>
            </w:r>
            <w:proofErr w:type="gramEnd"/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своевременно вносить информацию в ЦП «АИС Ростехнадзора» (Цифровая платформа «Автоматизированная информационная система Ростехнадзора») и ЕРКНМ (Единый реестр контрольных (надзорных) мероприятий).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готовить предложения об изменении действующих или отмене утративших силу приказов и других организационно-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распорядительных документов, изданных в Управлении, при наличии к тому оснований;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планировать свою деятельность и вести необходимый учёт (отчётность) в установленном в системе Ростехнадзора порядке;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поддерживать деловую связь, координировать свою деятельность с органами государственной власти и управления, а также другими органами государственного надзора и контроля;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непрерывно повышать свой профессиональный уровень, проявлять организованность в работе, точно и своевременно выполнять приказы, постановления, инструкции и другие нормативные и организационно-распорядительные акты Ростехнадзора, а также Приказы, Распоряжения и указания руководителя Управления;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осуществлять систематический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выполнением выданных предписаний, мероприятий по результатам расследования аварий и несчастных случаев, других мероприятий (планов работ и т.д.), связанных с обеспечением безопасности на подконтрольных предприятиях и объектах;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участвовать в пределах своей компетенции и полномочий в предупреждении, выявлении и пресечении террористической деятельности;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проводить выездные проверки  по месту нахождения объекта капитального строительства и (или) деятельности лица, осуществляющего строительство в следующих случаях: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наступления события, предусмотренного программой проведения проверок, которое является основанием для проведения контрольного (надзорного) мероприятия, в том числе завершение строительства, реконструкции объекта капитального строительства;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наличия решения руководителя (заместителя руководителя) органа государственного строительного надзора о проведении проверки, изданного в соответствии с поручением Президента Российской Федерации или Правительства Российской Федерации,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      </w:r>
            <w:proofErr w:type="gramEnd"/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о фактах произошедшей аварии, нарушений технических регламентов, иных нормативных правовых актов и проектной документации при выполнении работ в процессе строительства, реконструкции объекта капитального строительства, в том числе нарушений обязательных требований к применяемым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строительным материалам, если такие нарушения создают угрозу причинения вреда жизни, здоровью людей,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>окружающей среде, безопасности государства, имуществу физических и юридических лиц, государственному или муниципальному имуществу либо повлекли причинение такого вреда.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при проведении проверок государственный инспектор отдела осуществляет следующие действия: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истребование и рассмотрение представленных застройщиком, заказчиком, лицом, осуществляющим строительство, материалов и документов, связанных с выполнением работ, а также применением строительных материалов;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 xml:space="preserve">визуальный осмотр выполненных работ (включая отдельные выполненные работы, конструкции, материалы и изделия).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при визуальном осмотре государственный инспектор отдела должен проверить: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соблюдение требований технических регламентов (норм и правил), иных нормативных правовых актов и проектной документации, применительно к выполненным работам, входящим в предмет проверки;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соблюдение порядка проведения строительного контроля;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устранение выявленных ранее нарушений;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соблюдение запрета приступать к выполнению последующих работ, которые оказывают влияние на безопасность строительных конструкций, наличие актов об устранении нарушений.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при рассмотрении исполнительной документации государственный инспектор отдела должен проверить: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 xml:space="preserve">акты освидетельствования работ, конструкций, участков сетей инженерно-технического обеспечения, оказывающих влияние на безопасность,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выполнением которых не может быть проведен после выполнения других работ;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ведение общего и (или) специального журналов, в которых ведется учет выполнения работ;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акты об устранении выявленных ранее нарушений;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материалы проведения экспертиз, обследований, лабораторных и иных испытаний выполненных работ и (или) применяемых строительных материалов и изделий;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исполнение постановлений по делам об административных правонарушениях (платежные документы, подтверждающие уплату штрафов).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оформлять результаты проверки: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путем внесения записей в общий и (или) специальный журналы;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 xml:space="preserve">составления акта проверки с указанием выявленных нарушений (в двух экземплярах) и выдачей предписания об устранении выявленных нарушений (в двух экземплярах). К акту о проведенной проверке прилагаются составленные либо полученные в процессе проверки документы (при их наличии). В предписании указывается вид нарушения, ссылка на технический регламент (нормы и правила), иной нормативный правовой акт, проектную документацию, </w:t>
            </w:r>
            <w:proofErr w:type="gramStart"/>
            <w:r w:rsidRPr="00890138">
              <w:rPr>
                <w:rFonts w:ascii="Times New Roman" w:hAnsi="Times New Roman" w:cs="Times New Roman"/>
                <w:sz w:val="24"/>
              </w:rPr>
              <w:t>требования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которых нарушены, а также устанавливается срок устранения нарушений с учетом конструктивных и других особенностей объекта капитального строительства. Вторые экземпляры подшиваются в дело объекта.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 xml:space="preserve">при проведении проверки законченного строительством объекта капитального строительства государственный инспектор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 xml:space="preserve">отдела обязан: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провести визуальный осмотр построенного, реконструированного объекта капитального строительства в полном объеме, включая отдельные выполненные работы, примененные конструкции, материалы и изделия;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проверить устранение всех нарушений, выявленных при осуществлении государственного строительного надзора и проведении строительного контроля;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оформить акт проверки законченного строительством объекта капитального строительства;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по согласованию с руководством Управления в течение десяти дней составить в двух экземплярах и выдать заключение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 или оформить решение об отказе в выдаче такого заключения. Решение об отказе в выдаче заключения о соответствии должно содержать обоснование причин такого отказа со ссылками на технический регламент (нормы и правила), иной нормативный правовой акт, проектную документацию;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 xml:space="preserve">направить заключение или решение об отказе в выдаче заключения на утверждение в Управление.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прекращать осуществление федерального государственного строительного надзора без выдачи заключения о соответствии в случае внесения изменений в законодательные акты Российской Федерации или в проектную документацию объекта капитального строительства, исключающих основание для исполнения государственной функции по осуществлению федерального государственного строительного надзора при строительстве, реконструкции объекта капитального строительства;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прекращать осуществление федерального государственного строительного надзора без выдачи заключения о соответствии в случае заявления застройщика или технического заказчика о прекращении строительства, реконструкции объекта капитального строительства;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прекращать осуществление федерального государственного строительного надзора без выдачи заключения о соответствии в случае вступивших в законную силу постановлений судов Российской Федерации, а также их законных распоряжений, требований;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в рамках государственного строительного надзора осуществлять федеральный государственный пожарный надзор, федеральный государственный санитарно-эпидемиологический надзор, государственный контроль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ресурсов, а также, за исключением случаев, предусмотренных Градостроительным кодексом Российской Федерации (Федеральный закон от 29.12.2004 № 190 – ФЗ) государственный контроль в области охраны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</w:rPr>
              <w:t xml:space="preserve"> окружающей среды (государственный </w:t>
            </w:r>
            <w:r w:rsidRPr="00890138">
              <w:rPr>
                <w:rFonts w:ascii="Times New Roman" w:hAnsi="Times New Roman" w:cs="Times New Roman"/>
                <w:sz w:val="24"/>
              </w:rPr>
              <w:lastRenderedPageBreak/>
              <w:t xml:space="preserve">экологический контроль);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осуществлять плановые проверки соблюдения саморегулируемыми организациями в процессе осуществления деятельности обязательных требований, предъявляемых к саморегулируемым организациям и их деятельности законодательством Российской Федерации;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90138">
              <w:rPr>
                <w:rFonts w:ascii="Times New Roman" w:hAnsi="Times New Roman" w:cs="Times New Roman"/>
                <w:sz w:val="24"/>
              </w:rPr>
              <w:t>)</w:t>
            </w:r>
            <w:r w:rsidRPr="00890138">
              <w:rPr>
                <w:rFonts w:ascii="Times New Roman" w:hAnsi="Times New Roman" w:cs="Times New Roman"/>
                <w:sz w:val="24"/>
              </w:rPr>
              <w:tab/>
              <w:t>при осуществлении государственного строительного надзора, государственного надзора за деятельностью СРО в порядке, установленном законодательством Российской Федерации: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беспрепятственно по предъявлении служебного удостоверения и копии распоряжения руководителя (уполномоченного заместителя руководителя) Управления  о назначении проверки посещать объекты капитального строительства, а так же здания и помещения, используемые саморегулируемой организацией при осуществлении своей деятельности, в целях проведения мероприятий по государственному надзору;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запрашивать и получать все необходимые для достижения целей и задач проверки документы (информацию);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 xml:space="preserve">составлять по результатам проведенных проверок акты, на основании которых давать предписания об устранении выявленных нарушений; </w:t>
            </w:r>
          </w:p>
          <w:p w:rsidR="00890138" w:rsidRPr="00890138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составлять протоколы об административных правонарушениях и применять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      </w:r>
          </w:p>
          <w:p w:rsidR="00BB3E33" w:rsidRPr="00BB3E33" w:rsidRDefault="00890138" w:rsidP="00890138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90138">
              <w:rPr>
                <w:rFonts w:ascii="Times New Roman" w:hAnsi="Times New Roman" w:cs="Times New Roman"/>
                <w:sz w:val="24"/>
              </w:rPr>
      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дни);</w:t>
            </w:r>
          </w:p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</w:t>
            </w:r>
            <w:r w:rsidR="00890138">
              <w:rPr>
                <w:rFonts w:ascii="Times New Roman" w:hAnsi="Times New Roman" w:cs="Times New Roman"/>
                <w:sz w:val="24"/>
              </w:rPr>
              <w:t xml:space="preserve"> июля </w:t>
            </w:r>
            <w:r w:rsidRPr="00BB3E33">
              <w:rPr>
                <w:rFonts w:ascii="Times New Roman" w:hAnsi="Times New Roman" w:cs="Times New Roman"/>
                <w:sz w:val="24"/>
              </w:rPr>
              <w:t>2004 г. № 79-ФЗ «О государственной гражданской службе Российской Федерации»;</w:t>
            </w:r>
          </w:p>
          <w:p w:rsidR="00BB3E33" w:rsidRPr="00BB3E33" w:rsidRDefault="00890138" w:rsidP="00890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>
              <w:rPr>
                <w:rFonts w:ascii="Times New Roman" w:hAnsi="Times New Roman" w:cs="Times New Roman"/>
                <w:sz w:val="24"/>
              </w:rPr>
              <w:t>: от 5600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0,00 руб./мес. (без учета </w:t>
            </w:r>
            <w:r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до 74000,00 руб./мес. (с учетом </w:t>
            </w:r>
            <w:r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</w:tr>
    </w:tbl>
    <w:p w:rsidR="00D96327" w:rsidRDefault="00D96327" w:rsidP="00BB3E33">
      <w:pPr>
        <w:jc w:val="both"/>
      </w:pPr>
    </w:p>
    <w:sectPr w:rsidR="00D96327" w:rsidSect="00217E3F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217E3F"/>
    <w:rsid w:val="00890138"/>
    <w:rsid w:val="008F6509"/>
    <w:rsid w:val="00BB3E33"/>
    <w:rsid w:val="00D07DDD"/>
    <w:rsid w:val="00D96327"/>
    <w:rsid w:val="00E8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30098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2</cp:revision>
  <dcterms:created xsi:type="dcterms:W3CDTF">2026-03-10T09:21:00Z</dcterms:created>
  <dcterms:modified xsi:type="dcterms:W3CDTF">2026-03-10T09:21:00Z</dcterms:modified>
</cp:coreProperties>
</file>